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 октября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967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НА СЕМИ ХОЛМАХ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Гуренко Виталия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Гуренко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НА СЕМИ ХОЛМАХ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исполняя свои обязанности по адресу: г.Ханты-Мансийск,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Гагарина, д.134, пом. 1, </w:t>
      </w:r>
      <w:r>
        <w:rPr>
          <w:rFonts w:ascii="Times New Roman" w:eastAsia="Times New Roman" w:hAnsi="Times New Roman" w:cs="Times New Roman"/>
        </w:rPr>
        <w:t>ком.13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 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страховым 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9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№1 по Ханты</w:t>
      </w:r>
      <w:r>
        <w:rPr>
          <w:rFonts w:ascii="Times New Roman" w:eastAsia="Times New Roman" w:hAnsi="Times New Roman" w:cs="Times New Roman"/>
        </w:rPr>
        <w:t>-Мансийскому автономному округу- 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совершив своими действиями </w:t>
      </w:r>
      <w:r>
        <w:rPr>
          <w:rFonts w:ascii="Times New Roman" w:eastAsia="Times New Roman" w:hAnsi="Times New Roman" w:cs="Times New Roman"/>
        </w:rPr>
        <w:t xml:space="preserve">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ст.15.5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Гуренко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поступило. Уважительная причина не явки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частью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Гуренко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Гуренко В.Г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Гуренко В.Г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>ой судья 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НА СЕМИ ХОЛМАХ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Гуренко Виталия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rPr>
          <w:sz w:val="26"/>
          <w:szCs w:val="26"/>
        </w:rPr>
      </w:pPr>
      <w:r>
        <w:rPr>
          <w:rStyle w:val="cat-UserDefinedgrp-21rplc-29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29">
    <w:name w:val="cat-UserDefined grp-2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